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D5A57" w14:textId="77777777" w:rsidR="0067747A" w:rsidRDefault="0067747A" w:rsidP="0067747A">
      <w:pPr>
        <w:pStyle w:val="PlainText"/>
        <w:jc w:val="both"/>
        <w:rPr>
          <w:rFonts w:ascii="Times New Roman" w:eastAsia="Arial" w:hAnsi="Times New Roman"/>
          <w:bCs/>
          <w:sz w:val="24"/>
          <w:szCs w:val="24"/>
          <w:lang w:val="en-US" w:eastAsia="en-US"/>
        </w:rPr>
      </w:pPr>
      <w:r w:rsidRPr="008E62AB">
        <w:rPr>
          <w:rFonts w:ascii="Times New Roman" w:hAnsi="Times New Roman"/>
          <w:bCs/>
          <w:color w:val="000000"/>
          <w:kern w:val="20"/>
          <w:sz w:val="24"/>
          <w:szCs w:val="24"/>
        </w:rPr>
        <w:t>Sri D. Vijaya Bhaskar</w:t>
      </w:r>
      <w:r>
        <w:rPr>
          <w:rFonts w:ascii="Times New Roman" w:hAnsi="Times New Roman"/>
          <w:bCs/>
          <w:color w:val="000000"/>
          <w:kern w:val="20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has </w:t>
      </w:r>
      <w:r w:rsidRPr="00B042C1">
        <w:rPr>
          <w:rFonts w:ascii="Times New Roman" w:eastAsia="Arial" w:hAnsi="Times New Roman"/>
          <w:bCs/>
          <w:sz w:val="24"/>
          <w:szCs w:val="24"/>
          <w:lang w:val="en-US" w:eastAsia="en-US"/>
        </w:rPr>
        <w:t>over three decades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 of experience as an advocate in areas of </w:t>
      </w:r>
      <w:r w:rsidRPr="008E62AB">
        <w:rPr>
          <w:rFonts w:ascii="Times New Roman" w:eastAsia="Arial" w:hAnsi="Times New Roman"/>
          <w:bCs/>
          <w:sz w:val="24"/>
          <w:szCs w:val="24"/>
          <w:lang w:val="en-US" w:eastAsia="en-US"/>
        </w:rPr>
        <w:t>Corporate Law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, </w:t>
      </w:r>
      <w:r w:rsidRPr="008E62AB">
        <w:rPr>
          <w:rFonts w:ascii="Times New Roman" w:eastAsia="Arial" w:hAnsi="Times New Roman"/>
          <w:bCs/>
          <w:sz w:val="24"/>
          <w:szCs w:val="24"/>
          <w:lang w:val="en-US" w:eastAsia="en-US"/>
        </w:rPr>
        <w:t>Corporate Governance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, </w:t>
      </w:r>
      <w:r w:rsidRPr="008E62AB">
        <w:rPr>
          <w:rFonts w:ascii="Times New Roman" w:eastAsia="Arial" w:hAnsi="Times New Roman"/>
          <w:bCs/>
          <w:sz w:val="24"/>
          <w:szCs w:val="24"/>
          <w:lang w:val="en-US" w:eastAsia="en-US"/>
        </w:rPr>
        <w:t>Joint Ventures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, </w:t>
      </w:r>
      <w:r w:rsidRPr="008E62AB">
        <w:rPr>
          <w:rFonts w:ascii="Times New Roman" w:eastAsia="Arial" w:hAnsi="Times New Roman"/>
          <w:bCs/>
          <w:sz w:val="24"/>
          <w:szCs w:val="24"/>
          <w:lang w:val="en-US" w:eastAsia="en-US"/>
        </w:rPr>
        <w:t>Due Diligence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, </w:t>
      </w:r>
      <w:r w:rsidRPr="008E62AB">
        <w:rPr>
          <w:rFonts w:ascii="Times New Roman" w:eastAsia="Arial" w:hAnsi="Times New Roman"/>
          <w:bCs/>
          <w:sz w:val="24"/>
          <w:szCs w:val="24"/>
          <w:lang w:val="en-US" w:eastAsia="en-US"/>
        </w:rPr>
        <w:t>Intellectual Property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, </w:t>
      </w:r>
      <w:r w:rsidRPr="008E62AB"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Legal Advice and 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>D</w:t>
      </w:r>
      <w:r w:rsidRPr="008E62AB">
        <w:rPr>
          <w:rFonts w:ascii="Times New Roman" w:eastAsia="Arial" w:hAnsi="Times New Roman"/>
          <w:bCs/>
          <w:sz w:val="24"/>
          <w:szCs w:val="24"/>
          <w:lang w:val="en-US" w:eastAsia="en-US"/>
        </w:rPr>
        <w:t>rafting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, </w:t>
      </w:r>
      <w:r w:rsidRPr="008E62AB">
        <w:rPr>
          <w:rFonts w:ascii="Times New Roman" w:eastAsia="Arial" w:hAnsi="Times New Roman"/>
          <w:bCs/>
          <w:sz w:val="24"/>
          <w:szCs w:val="24"/>
          <w:lang w:val="en-US" w:eastAsia="en-US"/>
        </w:rPr>
        <w:t>Mergers &amp; Acquisitions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, </w:t>
      </w:r>
      <w:r w:rsidRPr="008E62AB">
        <w:rPr>
          <w:rFonts w:ascii="Times New Roman" w:eastAsia="Arial" w:hAnsi="Times New Roman"/>
          <w:bCs/>
          <w:sz w:val="24"/>
          <w:szCs w:val="24"/>
          <w:lang w:val="en-US" w:eastAsia="en-US"/>
        </w:rPr>
        <w:t>Private Equity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, </w:t>
      </w:r>
      <w:r w:rsidRPr="008E62AB">
        <w:rPr>
          <w:rFonts w:ascii="Times New Roman" w:eastAsia="Arial" w:hAnsi="Times New Roman"/>
          <w:bCs/>
          <w:sz w:val="24"/>
          <w:szCs w:val="24"/>
          <w:lang w:val="en-US" w:eastAsia="en-US"/>
        </w:rPr>
        <w:t>Corporate Litigations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, </w:t>
      </w:r>
      <w:r w:rsidRPr="008E62AB">
        <w:rPr>
          <w:rFonts w:ascii="Times New Roman" w:eastAsia="Arial" w:hAnsi="Times New Roman"/>
          <w:bCs/>
          <w:sz w:val="24"/>
          <w:szCs w:val="24"/>
          <w:lang w:val="en-US" w:eastAsia="en-US"/>
        </w:rPr>
        <w:t>Economic Offences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, etc. Currently, he is practicing </w:t>
      </w:r>
      <w:r w:rsidRPr="00FA4B3C"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as Advocate &amp; Corporate Legal Consultant on Corporate Affairs and Strategic Litigations, providing back-end support to Senior Counsel in the cases arising out of investigations of CBI and Enforcement Directorate relating to Economic offences under PMLA, IPC and Commercial Laws and rendering legal </w:t>
      </w:r>
      <w:proofErr w:type="gramStart"/>
      <w:r w:rsidRPr="00FA4B3C">
        <w:rPr>
          <w:rFonts w:ascii="Times New Roman" w:eastAsia="Arial" w:hAnsi="Times New Roman"/>
          <w:bCs/>
          <w:sz w:val="24"/>
          <w:szCs w:val="24"/>
          <w:lang w:val="en-US" w:eastAsia="en-US"/>
        </w:rPr>
        <w:t>advices</w:t>
      </w:r>
      <w:proofErr w:type="gramEnd"/>
      <w:r w:rsidRPr="00FA4B3C"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 on complicated corporate matters.</w:t>
      </w:r>
    </w:p>
    <w:p w14:paraId="554F772C" w14:textId="77777777" w:rsidR="0067747A" w:rsidRDefault="0067747A" w:rsidP="0067747A">
      <w:pPr>
        <w:pStyle w:val="PlainText"/>
        <w:jc w:val="both"/>
        <w:rPr>
          <w:rFonts w:ascii="Times New Roman" w:eastAsia="Arial" w:hAnsi="Times New Roman"/>
          <w:bCs/>
          <w:sz w:val="24"/>
          <w:szCs w:val="24"/>
          <w:lang w:val="en-US" w:eastAsia="en-US"/>
        </w:rPr>
      </w:pPr>
    </w:p>
    <w:p w14:paraId="649BBC56" w14:textId="77777777" w:rsidR="0067747A" w:rsidRDefault="0067747A" w:rsidP="0067747A">
      <w:pPr>
        <w:pStyle w:val="PlainText"/>
        <w:jc w:val="both"/>
        <w:rPr>
          <w:rFonts w:ascii="Times New Roman" w:eastAsia="Arial" w:hAnsi="Times New Roman"/>
          <w:bCs/>
          <w:sz w:val="24"/>
          <w:szCs w:val="24"/>
          <w:lang w:val="en-US" w:eastAsia="en-US"/>
        </w:rPr>
      </w:pP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He started his career </w:t>
      </w:r>
      <w:r w:rsidRPr="00FA4B3C"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as an Advocate in 1987 and thereafter, joined the Central Government Service as Company Prosecutor in 1989. 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>Later he j</w:t>
      </w:r>
      <w:r w:rsidRPr="00FA4B3C"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oined Indian Corporate Law Service (ICLS), Group A Central Civil Service, Govt. of India in 1995. 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>He also s</w:t>
      </w:r>
      <w:r w:rsidRPr="00FA4B3C">
        <w:rPr>
          <w:rFonts w:ascii="Times New Roman" w:eastAsia="Arial" w:hAnsi="Times New Roman"/>
          <w:bCs/>
          <w:sz w:val="24"/>
          <w:szCs w:val="24"/>
          <w:lang w:val="en-US" w:eastAsia="en-US"/>
        </w:rPr>
        <w:t>erved in various capacities viz. Registrar of Companies (In charge)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>,</w:t>
      </w:r>
      <w:r w:rsidRPr="00FA4B3C"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 Official Liquidator attached to High Court of Andhra Pradesh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>,</w:t>
      </w:r>
      <w:r w:rsidRPr="00FA4B3C"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 Registrar,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 Deputy Registrar of Companies (Prosecutions),</w:t>
      </w:r>
      <w:r w:rsidRPr="00FA4B3C"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 Securities Appellate Tribunal, Mumbai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>,</w:t>
      </w:r>
      <w:r w:rsidRPr="00FA4B3C"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 and Voluntarily retired from M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inistry of </w:t>
      </w:r>
      <w:r w:rsidRPr="00FA4B3C">
        <w:rPr>
          <w:rFonts w:ascii="Times New Roman" w:eastAsia="Arial" w:hAnsi="Times New Roman"/>
          <w:bCs/>
          <w:sz w:val="24"/>
          <w:szCs w:val="24"/>
          <w:lang w:val="en-US" w:eastAsia="en-US"/>
        </w:rPr>
        <w:t>C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orporate </w:t>
      </w:r>
      <w:r w:rsidRPr="00FA4B3C">
        <w:rPr>
          <w:rFonts w:ascii="Times New Roman" w:eastAsia="Arial" w:hAnsi="Times New Roman"/>
          <w:bCs/>
          <w:sz w:val="24"/>
          <w:szCs w:val="24"/>
          <w:lang w:val="en-US" w:eastAsia="en-US"/>
        </w:rPr>
        <w:t>A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>ffairs (MCA)</w:t>
      </w:r>
      <w:r w:rsidRPr="00FA4B3C">
        <w:rPr>
          <w:rFonts w:ascii="Times New Roman" w:eastAsia="Arial" w:hAnsi="Times New Roman"/>
          <w:bCs/>
          <w:sz w:val="24"/>
          <w:szCs w:val="24"/>
          <w:lang w:val="en-US" w:eastAsia="en-US"/>
        </w:rPr>
        <w:t>, G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ovt. of </w:t>
      </w:r>
      <w:r w:rsidRPr="00FA4B3C">
        <w:rPr>
          <w:rFonts w:ascii="Times New Roman" w:eastAsia="Arial" w:hAnsi="Times New Roman"/>
          <w:bCs/>
          <w:sz w:val="24"/>
          <w:szCs w:val="24"/>
          <w:lang w:val="en-US" w:eastAsia="en-US"/>
        </w:rPr>
        <w:t>I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>ndia</w:t>
      </w:r>
      <w:r w:rsidRPr="00FA4B3C"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 on 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December </w:t>
      </w:r>
      <w:r w:rsidRPr="00FA4B3C">
        <w:rPr>
          <w:rFonts w:ascii="Times New Roman" w:eastAsia="Arial" w:hAnsi="Times New Roman"/>
          <w:bCs/>
          <w:sz w:val="24"/>
          <w:szCs w:val="24"/>
          <w:lang w:val="en-US" w:eastAsia="en-US"/>
        </w:rPr>
        <w:t>31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, </w:t>
      </w:r>
      <w:r w:rsidRPr="00FA4B3C">
        <w:rPr>
          <w:rFonts w:ascii="Times New Roman" w:eastAsia="Arial" w:hAnsi="Times New Roman"/>
          <w:bCs/>
          <w:sz w:val="24"/>
          <w:szCs w:val="24"/>
          <w:lang w:val="en-US" w:eastAsia="en-US"/>
        </w:rPr>
        <w:t>2011.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 </w:t>
      </w:r>
    </w:p>
    <w:p w14:paraId="4595088F" w14:textId="77777777" w:rsidR="0067747A" w:rsidRDefault="0067747A" w:rsidP="0067747A">
      <w:pPr>
        <w:pStyle w:val="PlainText"/>
        <w:jc w:val="both"/>
        <w:rPr>
          <w:rFonts w:ascii="Times New Roman" w:eastAsia="Arial" w:hAnsi="Times New Roman"/>
          <w:bCs/>
          <w:sz w:val="24"/>
          <w:szCs w:val="24"/>
          <w:lang w:val="en-US" w:eastAsia="en-US"/>
        </w:rPr>
      </w:pPr>
    </w:p>
    <w:p w14:paraId="01761D36" w14:textId="77777777" w:rsidR="0067747A" w:rsidRDefault="0067747A" w:rsidP="0067747A">
      <w:pPr>
        <w:pStyle w:val="PlainText"/>
        <w:jc w:val="both"/>
        <w:rPr>
          <w:rFonts w:ascii="Times New Roman" w:eastAsia="Arial" w:hAnsi="Times New Roman"/>
          <w:bCs/>
          <w:sz w:val="24"/>
          <w:szCs w:val="24"/>
          <w:lang w:val="en-US" w:eastAsia="en-US"/>
        </w:rPr>
      </w:pP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He was also a member of the drafting Committee to draft National Company Law Tribunal Rules, National Company Law Appellate Tribunal </w:t>
      </w:r>
      <w:proofErr w:type="gramStart"/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>Rules</w:t>
      </w:r>
      <w:proofErr w:type="gramEnd"/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 xml:space="preserve"> and Official Liquidator manual. He also published a book “</w:t>
      </w:r>
      <w:r w:rsidRPr="00070BBA">
        <w:rPr>
          <w:rFonts w:ascii="Times New Roman" w:eastAsia="Arial" w:hAnsi="Times New Roman"/>
          <w:bCs/>
          <w:sz w:val="24"/>
          <w:szCs w:val="24"/>
          <w:lang w:val="en-US" w:eastAsia="en-US"/>
        </w:rPr>
        <w:t>Penumbra of Force Majeure- A Treatise on COVID-19”</w:t>
      </w: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>.</w:t>
      </w:r>
    </w:p>
    <w:p w14:paraId="2B4B4A21" w14:textId="77777777" w:rsidR="0067747A" w:rsidRDefault="0067747A" w:rsidP="0067747A">
      <w:pPr>
        <w:pStyle w:val="PlainText"/>
        <w:jc w:val="both"/>
        <w:rPr>
          <w:rFonts w:ascii="Times New Roman" w:eastAsia="Arial" w:hAnsi="Times New Roman"/>
          <w:bCs/>
          <w:sz w:val="24"/>
          <w:szCs w:val="24"/>
          <w:lang w:val="en-US" w:eastAsia="en-US"/>
        </w:rPr>
      </w:pPr>
    </w:p>
    <w:p w14:paraId="02679F99" w14:textId="77777777" w:rsidR="0067747A" w:rsidRDefault="0067747A" w:rsidP="0067747A">
      <w:pPr>
        <w:pStyle w:val="PlainText"/>
        <w:jc w:val="both"/>
        <w:rPr>
          <w:rFonts w:ascii="Times New Roman" w:eastAsia="Arial" w:hAnsi="Times New Roman"/>
          <w:bCs/>
          <w:sz w:val="24"/>
          <w:szCs w:val="24"/>
          <w:lang w:val="en-US" w:eastAsia="en-US"/>
        </w:rPr>
      </w:pPr>
      <w:r>
        <w:rPr>
          <w:rFonts w:ascii="Times New Roman" w:eastAsia="Arial" w:hAnsi="Times New Roman"/>
          <w:bCs/>
          <w:sz w:val="24"/>
          <w:szCs w:val="24"/>
          <w:lang w:val="en-US" w:eastAsia="en-US"/>
        </w:rPr>
        <w:t>He along with co-author got published in 2023 an article titled “Impact of Artificial Intelligence on Legal Profession and Justice System” in International Journal of Law Management &amp; Humanities (IJLMH). Similarly, he also got published an article on “Managerial Competencies in Changing Business Scenario- An Indian Perspective”. He also submitted a thesis on “A Study on Insider Trading” in LLM (Corporate &amp; Securities Laws).</w:t>
      </w:r>
    </w:p>
    <w:p w14:paraId="467B480C" w14:textId="77777777" w:rsidR="00D01B7F" w:rsidRDefault="00D01B7F"/>
    <w:sectPr w:rsidR="00D01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7C"/>
    <w:rsid w:val="00351ECC"/>
    <w:rsid w:val="00381789"/>
    <w:rsid w:val="0067747A"/>
    <w:rsid w:val="00872C7C"/>
    <w:rsid w:val="00D0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0ED9A-1183-49B4-91FE-8A6BA7E2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C7C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rsid w:val="0067747A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67747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Sanka</dc:creator>
  <cp:keywords/>
  <dc:description/>
  <cp:lastModifiedBy>Shreya Sanka</cp:lastModifiedBy>
  <cp:revision>2</cp:revision>
  <dcterms:created xsi:type="dcterms:W3CDTF">2024-03-29T11:52:00Z</dcterms:created>
  <dcterms:modified xsi:type="dcterms:W3CDTF">2024-03-29T11:52:00Z</dcterms:modified>
</cp:coreProperties>
</file>